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44CA" w14:textId="3066E6B7" w:rsidR="00897E85" w:rsidRDefault="00897E85" w:rsidP="0052596C">
      <w:pPr>
        <w:spacing w:before="0" w:after="0"/>
        <w:jc w:val="both"/>
        <w:rPr>
          <w:rFonts w:ascii="Segoe UI" w:hAnsi="Segoe UI" w:cs="Segoe UI"/>
          <w:b/>
          <w:sz w:val="24"/>
          <w:szCs w:val="20"/>
        </w:rPr>
      </w:pPr>
      <w:bookmarkStart w:id="0" w:name="_GoBack"/>
      <w:bookmarkEnd w:id="0"/>
      <w:r w:rsidRPr="00897E85">
        <w:rPr>
          <w:rFonts w:ascii="Segoe UI" w:hAnsi="Segoe UI" w:cs="Segoe UI"/>
          <w:b/>
          <w:sz w:val="24"/>
          <w:szCs w:val="20"/>
        </w:rPr>
        <w:t>Job Specification</w:t>
      </w:r>
    </w:p>
    <w:p w14:paraId="76ADC6AE" w14:textId="77777777" w:rsidR="001D248B" w:rsidRPr="00897E85" w:rsidRDefault="001D248B" w:rsidP="0052596C">
      <w:pPr>
        <w:spacing w:before="0" w:after="0"/>
        <w:jc w:val="both"/>
        <w:rPr>
          <w:rFonts w:ascii="Segoe UI" w:hAnsi="Segoe UI" w:cs="Segoe UI"/>
          <w:b/>
          <w:sz w:val="24"/>
          <w:szCs w:val="20"/>
        </w:rPr>
      </w:pPr>
    </w:p>
    <w:p w14:paraId="46F5AE6F" w14:textId="77777777" w:rsidR="00897E85" w:rsidRPr="00897E85" w:rsidRDefault="00897E85" w:rsidP="0052596C">
      <w:pPr>
        <w:tabs>
          <w:tab w:val="left" w:pos="1843"/>
        </w:tabs>
        <w:spacing w:before="0" w:after="0"/>
        <w:jc w:val="both"/>
        <w:rPr>
          <w:rFonts w:ascii="Segoe UI" w:hAnsi="Segoe UI" w:cs="Segoe UI"/>
          <w:sz w:val="20"/>
          <w:szCs w:val="20"/>
        </w:rPr>
      </w:pPr>
    </w:p>
    <w:p w14:paraId="5A31A2E0" w14:textId="574C7410" w:rsidR="00897E85" w:rsidRPr="00897E85" w:rsidRDefault="00897E85" w:rsidP="5FAACF4A">
      <w:pPr>
        <w:tabs>
          <w:tab w:val="left" w:pos="1843"/>
        </w:tabs>
        <w:spacing w:before="0" w:after="0"/>
        <w:jc w:val="both"/>
        <w:rPr>
          <w:rFonts w:ascii="Segoe UI" w:hAnsi="Segoe UI" w:cs="Segoe UI"/>
          <w:b/>
          <w:bCs/>
          <w:sz w:val="20"/>
          <w:szCs w:val="20"/>
        </w:rPr>
      </w:pPr>
      <w:r w:rsidRPr="5FAACF4A">
        <w:rPr>
          <w:rFonts w:ascii="Segoe UI" w:hAnsi="Segoe UI" w:cs="Segoe UI"/>
          <w:b/>
          <w:bCs/>
          <w:sz w:val="20"/>
          <w:szCs w:val="20"/>
        </w:rPr>
        <w:t>Post Title:</w:t>
      </w:r>
      <w:r>
        <w:tab/>
      </w:r>
      <w:r>
        <w:tab/>
      </w:r>
      <w:r>
        <w:tab/>
      </w:r>
      <w:r w:rsidR="00B57CCC" w:rsidRPr="5FAACF4A">
        <w:rPr>
          <w:rFonts w:ascii="Segoe UI" w:hAnsi="Segoe UI" w:cs="Segoe UI"/>
          <w:sz w:val="20"/>
          <w:szCs w:val="20"/>
        </w:rPr>
        <w:t xml:space="preserve">Subject </w:t>
      </w:r>
      <w:r w:rsidR="006A08DC">
        <w:rPr>
          <w:rFonts w:ascii="Segoe UI" w:hAnsi="Segoe UI" w:cs="Segoe UI"/>
          <w:sz w:val="20"/>
          <w:szCs w:val="20"/>
        </w:rPr>
        <w:t>Lead</w:t>
      </w:r>
      <w:r w:rsidR="004C2799">
        <w:rPr>
          <w:rFonts w:ascii="Segoe UI" w:hAnsi="Segoe UI" w:cs="Segoe UI"/>
          <w:sz w:val="20"/>
          <w:szCs w:val="20"/>
        </w:rPr>
        <w:t>er</w:t>
      </w:r>
      <w:r w:rsidR="6B54947F" w:rsidRPr="5FAACF4A">
        <w:rPr>
          <w:rFonts w:ascii="Segoe UI" w:hAnsi="Segoe UI" w:cs="Segoe UI"/>
          <w:sz w:val="20"/>
          <w:szCs w:val="20"/>
        </w:rPr>
        <w:t xml:space="preserve"> for </w:t>
      </w:r>
      <w:r w:rsidR="00677C59" w:rsidRPr="00677C59">
        <w:rPr>
          <w:rFonts w:ascii="Segoe UI" w:hAnsi="Segoe UI" w:cs="Segoe UI"/>
          <w:sz w:val="20"/>
          <w:szCs w:val="20"/>
        </w:rPr>
        <w:t>ICT &amp; Computer Science</w:t>
      </w:r>
    </w:p>
    <w:p w14:paraId="369C1028" w14:textId="1F3EC4F0" w:rsidR="00897E85" w:rsidRDefault="00897E85" w:rsidP="0052596C">
      <w:pPr>
        <w:tabs>
          <w:tab w:val="left" w:pos="1843"/>
        </w:tabs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b/>
          <w:sz w:val="20"/>
          <w:szCs w:val="20"/>
        </w:rPr>
        <w:t xml:space="preserve">Reporting </w:t>
      </w:r>
      <w:r w:rsidR="00A10275">
        <w:rPr>
          <w:rFonts w:ascii="Segoe UI" w:hAnsi="Segoe UI" w:cs="Segoe UI"/>
          <w:b/>
          <w:sz w:val="20"/>
          <w:szCs w:val="20"/>
        </w:rPr>
        <w:t>t</w:t>
      </w:r>
      <w:r w:rsidRPr="00897E85">
        <w:rPr>
          <w:rFonts w:ascii="Segoe UI" w:hAnsi="Segoe UI" w:cs="Segoe UI"/>
          <w:b/>
          <w:sz w:val="20"/>
          <w:szCs w:val="20"/>
        </w:rPr>
        <w:t>o:</w:t>
      </w:r>
      <w:r w:rsidRPr="00897E85">
        <w:rPr>
          <w:rFonts w:ascii="Segoe UI" w:hAnsi="Segoe UI" w:cs="Segoe UI"/>
          <w:b/>
          <w:sz w:val="20"/>
          <w:szCs w:val="20"/>
        </w:rPr>
        <w:tab/>
      </w:r>
      <w:r w:rsidR="00A10275">
        <w:rPr>
          <w:rFonts w:ascii="Segoe UI" w:hAnsi="Segoe UI" w:cs="Segoe UI"/>
          <w:b/>
          <w:sz w:val="20"/>
          <w:szCs w:val="20"/>
        </w:rPr>
        <w:tab/>
      </w:r>
      <w:r w:rsidR="00A10275">
        <w:rPr>
          <w:rFonts w:ascii="Segoe UI" w:hAnsi="Segoe UI" w:cs="Segoe UI"/>
          <w:b/>
          <w:sz w:val="20"/>
          <w:szCs w:val="20"/>
        </w:rPr>
        <w:tab/>
      </w:r>
      <w:r w:rsidR="005B58B0">
        <w:rPr>
          <w:rFonts w:ascii="Segoe UI" w:hAnsi="Segoe UI" w:cs="Segoe UI"/>
          <w:sz w:val="20"/>
          <w:szCs w:val="20"/>
        </w:rPr>
        <w:t>Faculty Leader</w:t>
      </w:r>
    </w:p>
    <w:p w14:paraId="1C249D0F" w14:textId="5B746C51" w:rsidR="009244C0" w:rsidRPr="00897E85" w:rsidRDefault="009244C0" w:rsidP="0052596C">
      <w:pPr>
        <w:tabs>
          <w:tab w:val="left" w:pos="1843"/>
        </w:tabs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ED6BCB">
        <w:rPr>
          <w:rFonts w:ascii="Segoe UI" w:hAnsi="Segoe UI" w:cs="Segoe UI"/>
          <w:b/>
          <w:sz w:val="20"/>
          <w:szCs w:val="20"/>
        </w:rPr>
        <w:t>Scale:</w:t>
      </w:r>
      <w:r>
        <w:rPr>
          <w:rFonts w:ascii="Segoe UI" w:hAnsi="Segoe UI" w:cs="Segoe UI"/>
          <w:sz w:val="20"/>
          <w:szCs w:val="20"/>
        </w:rPr>
        <w:tab/>
      </w:r>
      <w:r w:rsidR="00A10275">
        <w:rPr>
          <w:rFonts w:ascii="Segoe UI" w:hAnsi="Segoe UI" w:cs="Segoe UI"/>
          <w:sz w:val="20"/>
          <w:szCs w:val="20"/>
        </w:rPr>
        <w:tab/>
      </w:r>
      <w:r w:rsidR="00A10275">
        <w:rPr>
          <w:rFonts w:ascii="Segoe UI" w:hAnsi="Segoe UI" w:cs="Segoe UI"/>
          <w:sz w:val="20"/>
          <w:szCs w:val="20"/>
        </w:rPr>
        <w:tab/>
      </w:r>
      <w:r w:rsidR="005B58B0">
        <w:rPr>
          <w:rFonts w:ascii="Segoe UI" w:hAnsi="Segoe UI" w:cs="Segoe UI"/>
          <w:sz w:val="20"/>
          <w:szCs w:val="20"/>
        </w:rPr>
        <w:t>TLR2a</w:t>
      </w:r>
    </w:p>
    <w:p w14:paraId="43AA09B6" w14:textId="77777777" w:rsidR="00897E85" w:rsidRPr="00897E85" w:rsidRDefault="00897E85" w:rsidP="0052596C">
      <w:pPr>
        <w:pStyle w:val="Handbookparagraphs"/>
        <w:spacing w:before="0" w:after="0"/>
        <w:rPr>
          <w:rFonts w:ascii="Segoe UI" w:hAnsi="Segoe UI" w:cs="Segoe UI"/>
          <w:sz w:val="20"/>
          <w:szCs w:val="20"/>
        </w:rPr>
      </w:pPr>
    </w:p>
    <w:p w14:paraId="6D436CF9" w14:textId="77777777" w:rsidR="00897E85" w:rsidRPr="00897E85" w:rsidRDefault="00897E85" w:rsidP="0052596C">
      <w:pPr>
        <w:pStyle w:val="Handbooksubheading1"/>
        <w:spacing w:before="0" w:after="0"/>
        <w:jc w:val="both"/>
        <w:outlineLvl w:val="0"/>
        <w:rPr>
          <w:rFonts w:ascii="Segoe UI" w:hAnsi="Segoe UI" w:cs="Segoe UI"/>
          <w:color w:val="auto"/>
          <w:sz w:val="20"/>
          <w:szCs w:val="20"/>
        </w:rPr>
      </w:pPr>
      <w:r w:rsidRPr="00897E85">
        <w:rPr>
          <w:rFonts w:ascii="Segoe UI" w:hAnsi="Segoe UI" w:cs="Segoe UI"/>
          <w:color w:val="auto"/>
          <w:sz w:val="20"/>
          <w:szCs w:val="20"/>
        </w:rPr>
        <w:t>Direction and Development</w:t>
      </w:r>
    </w:p>
    <w:p w14:paraId="1480F49E" w14:textId="70F27A06" w:rsidR="00233D95" w:rsidRDefault="00A10275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  <w:r w:rsidR="00233D95">
        <w:rPr>
          <w:rFonts w:ascii="Segoe UI" w:hAnsi="Segoe UI" w:cs="Segoe UI"/>
          <w:sz w:val="20"/>
          <w:szCs w:val="20"/>
        </w:rPr>
        <w:t xml:space="preserve">dhere to the principles of </w:t>
      </w:r>
      <w:r>
        <w:rPr>
          <w:rFonts w:ascii="Segoe UI" w:hAnsi="Segoe UI" w:cs="Segoe UI"/>
          <w:sz w:val="20"/>
          <w:szCs w:val="20"/>
        </w:rPr>
        <w:t>E</w:t>
      </w:r>
      <w:r w:rsidR="00233D95">
        <w:rPr>
          <w:rFonts w:ascii="Segoe UI" w:hAnsi="Segoe UI" w:cs="Segoe UI"/>
          <w:sz w:val="20"/>
          <w:szCs w:val="20"/>
        </w:rPr>
        <w:t xml:space="preserve">thical </w:t>
      </w:r>
      <w:r>
        <w:rPr>
          <w:rFonts w:ascii="Segoe UI" w:hAnsi="Segoe UI" w:cs="Segoe UI"/>
          <w:sz w:val="20"/>
          <w:szCs w:val="20"/>
        </w:rPr>
        <w:t>L</w:t>
      </w:r>
      <w:r w:rsidR="00233D95">
        <w:rPr>
          <w:rFonts w:ascii="Segoe UI" w:hAnsi="Segoe UI" w:cs="Segoe UI"/>
          <w:sz w:val="20"/>
          <w:szCs w:val="20"/>
        </w:rPr>
        <w:t>eadership</w:t>
      </w:r>
    </w:p>
    <w:p w14:paraId="323501F4" w14:textId="1E10C010" w:rsidR="008979D8" w:rsidRDefault="000B09AD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Actively p</w:t>
      </w:r>
      <w:r w:rsidR="005F3EE6">
        <w:rPr>
          <w:rFonts w:ascii="Segoe UI" w:hAnsi="Segoe UI" w:cs="Segoe UI"/>
          <w:sz w:val="20"/>
          <w:szCs w:val="20"/>
        </w:rPr>
        <w:t>romote the s</w:t>
      </w:r>
      <w:r w:rsidR="008979D8">
        <w:rPr>
          <w:rFonts w:ascii="Segoe UI" w:hAnsi="Segoe UI" w:cs="Segoe UI"/>
          <w:sz w:val="20"/>
          <w:szCs w:val="20"/>
        </w:rPr>
        <w:t>chool’s values: Determination, Togetherness, Achievement, Respect, Kindness and Opportunity</w:t>
      </w:r>
    </w:p>
    <w:p w14:paraId="3698BC17" w14:textId="5CD13256" w:rsidR="00233D95" w:rsidRDefault="005B58B0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 with</w:t>
      </w:r>
      <w:r w:rsidR="00233D95">
        <w:rPr>
          <w:rFonts w:ascii="Segoe UI" w:hAnsi="Segoe UI" w:cs="Segoe UI"/>
          <w:sz w:val="20"/>
          <w:szCs w:val="20"/>
        </w:rPr>
        <w:t xml:space="preserve"> determination to provide the best education for all </w:t>
      </w:r>
      <w:r w:rsidR="008F11CC">
        <w:rPr>
          <w:rFonts w:ascii="Segoe UI" w:hAnsi="Segoe UI" w:cs="Segoe UI"/>
          <w:sz w:val="20"/>
          <w:szCs w:val="20"/>
        </w:rPr>
        <w:t>pupil</w:t>
      </w:r>
      <w:r w:rsidR="00233D95">
        <w:rPr>
          <w:rFonts w:ascii="Segoe UI" w:hAnsi="Segoe UI" w:cs="Segoe UI"/>
          <w:sz w:val="20"/>
          <w:szCs w:val="20"/>
        </w:rPr>
        <w:t>s, relentlessly looking for the b</w:t>
      </w:r>
      <w:r w:rsidR="008979D8">
        <w:rPr>
          <w:rFonts w:ascii="Segoe UI" w:hAnsi="Segoe UI" w:cs="Segoe UI"/>
          <w:sz w:val="20"/>
          <w:szCs w:val="20"/>
        </w:rPr>
        <w:t>est ways to impart knowledge to</w:t>
      </w:r>
      <w:r w:rsidR="00233D95">
        <w:rPr>
          <w:rFonts w:ascii="Segoe UI" w:hAnsi="Segoe UI" w:cs="Segoe UI"/>
          <w:sz w:val="20"/>
          <w:szCs w:val="20"/>
        </w:rPr>
        <w:t xml:space="preserve"> ‘the whole child’ </w:t>
      </w:r>
      <w:r w:rsidR="008979D8">
        <w:rPr>
          <w:rFonts w:ascii="Segoe UI" w:hAnsi="Segoe UI" w:cs="Segoe UI"/>
          <w:sz w:val="20"/>
          <w:szCs w:val="20"/>
        </w:rPr>
        <w:t>whatever their needs or starting points</w:t>
      </w:r>
    </w:p>
    <w:p w14:paraId="5F71AEDE" w14:textId="34F041C3" w:rsidR="005B58B0" w:rsidRDefault="005B58B0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Take the initiative to develop your subject and teaching and learning in your subject area, whilst being accountable for your own performance</w:t>
      </w:r>
    </w:p>
    <w:p w14:paraId="47821D05" w14:textId="5AA16465" w:rsidR="00897E85" w:rsidRPr="00897E85" w:rsidRDefault="003162CD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Help p</w:t>
      </w:r>
      <w:r w:rsidR="00897E85" w:rsidRPr="00897E85">
        <w:rPr>
          <w:rFonts w:ascii="Segoe UI" w:hAnsi="Segoe UI" w:cs="Segoe UI"/>
          <w:sz w:val="20"/>
          <w:szCs w:val="20"/>
        </w:rPr>
        <w:t xml:space="preserve">roduce and implement a </w:t>
      </w:r>
      <w:r w:rsidR="00313FE2">
        <w:rPr>
          <w:rFonts w:ascii="Segoe UI" w:hAnsi="Segoe UI" w:cs="Segoe UI"/>
          <w:sz w:val="20"/>
          <w:szCs w:val="20"/>
        </w:rPr>
        <w:t>Faculty</w:t>
      </w:r>
      <w:r w:rsidR="00897E85" w:rsidRPr="00897E85">
        <w:rPr>
          <w:rFonts w:ascii="Segoe UI" w:hAnsi="Segoe UI" w:cs="Segoe UI"/>
          <w:sz w:val="20"/>
          <w:szCs w:val="20"/>
        </w:rPr>
        <w:t xml:space="preserve"> </w:t>
      </w:r>
      <w:r w:rsidR="00313FE2">
        <w:rPr>
          <w:rFonts w:ascii="Segoe UI" w:hAnsi="Segoe UI" w:cs="Segoe UI"/>
          <w:sz w:val="20"/>
          <w:szCs w:val="20"/>
        </w:rPr>
        <w:t>Action</w:t>
      </w:r>
      <w:r w:rsidR="00897E85" w:rsidRPr="00897E85">
        <w:rPr>
          <w:rFonts w:ascii="Segoe UI" w:hAnsi="Segoe UI" w:cs="Segoe UI"/>
          <w:sz w:val="20"/>
          <w:szCs w:val="20"/>
        </w:rPr>
        <w:t xml:space="preserve"> Plan, </w:t>
      </w:r>
      <w:r w:rsidR="00A10275">
        <w:rPr>
          <w:rFonts w:ascii="Segoe UI" w:hAnsi="Segoe UI" w:cs="Segoe UI"/>
          <w:sz w:val="20"/>
          <w:szCs w:val="20"/>
        </w:rPr>
        <w:t>which should be a working document, referred to and updated routinely</w:t>
      </w:r>
    </w:p>
    <w:p w14:paraId="65A02979" w14:textId="3CC27199" w:rsidR="00897E85" w:rsidRPr="00897E85" w:rsidRDefault="00897E85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Routinely analyse internal and external academic results, drawing on a range of assessment and baseline data to identify s</w:t>
      </w:r>
      <w:r w:rsidR="0052596C">
        <w:rPr>
          <w:rFonts w:ascii="Segoe UI" w:hAnsi="Segoe UI" w:cs="Segoe UI"/>
          <w:sz w:val="20"/>
          <w:szCs w:val="20"/>
        </w:rPr>
        <w:t>trengths and development areas for</w:t>
      </w:r>
      <w:r w:rsidRPr="00897E85">
        <w:rPr>
          <w:rFonts w:ascii="Segoe UI" w:hAnsi="Segoe UI" w:cs="Segoe UI"/>
          <w:sz w:val="20"/>
          <w:szCs w:val="20"/>
        </w:rPr>
        <w:t xml:space="preserve"> both </w:t>
      </w:r>
      <w:r w:rsidR="008F11CC">
        <w:rPr>
          <w:rFonts w:ascii="Segoe UI" w:hAnsi="Segoe UI" w:cs="Segoe UI"/>
          <w:sz w:val="20"/>
          <w:szCs w:val="20"/>
        </w:rPr>
        <w:t>pupil</w:t>
      </w:r>
      <w:r w:rsidRPr="00897E85">
        <w:rPr>
          <w:rFonts w:ascii="Segoe UI" w:hAnsi="Segoe UI" w:cs="Segoe UI"/>
          <w:sz w:val="20"/>
          <w:szCs w:val="20"/>
        </w:rPr>
        <w:t>s and staff</w:t>
      </w:r>
    </w:p>
    <w:p w14:paraId="4C63ECEF" w14:textId="35D06A6A" w:rsidR="00897E85" w:rsidRPr="00897E85" w:rsidRDefault="00313FE2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Regularly p</w:t>
      </w:r>
      <w:r w:rsidR="008F11CC">
        <w:rPr>
          <w:rFonts w:ascii="Segoe UI" w:hAnsi="Segoe UI" w:cs="Segoe UI"/>
          <w:sz w:val="20"/>
          <w:szCs w:val="20"/>
        </w:rPr>
        <w:t xml:space="preserve">romote the profile of your subject </w:t>
      </w:r>
      <w:r w:rsidR="00897E85" w:rsidRPr="00897E85">
        <w:rPr>
          <w:rFonts w:ascii="Segoe UI" w:hAnsi="Segoe UI" w:cs="Segoe UI"/>
          <w:sz w:val="20"/>
          <w:szCs w:val="20"/>
        </w:rPr>
        <w:t xml:space="preserve">within the </w:t>
      </w:r>
      <w:r w:rsidR="00A10275">
        <w:rPr>
          <w:rFonts w:ascii="Segoe UI" w:hAnsi="Segoe UI" w:cs="Segoe UI"/>
          <w:sz w:val="20"/>
          <w:szCs w:val="20"/>
        </w:rPr>
        <w:t>s</w:t>
      </w:r>
      <w:r w:rsidR="00897E85">
        <w:rPr>
          <w:rFonts w:ascii="Segoe UI" w:hAnsi="Segoe UI" w:cs="Segoe UI"/>
          <w:sz w:val="20"/>
          <w:szCs w:val="20"/>
        </w:rPr>
        <w:t>chool</w:t>
      </w:r>
      <w:r w:rsidR="00897E85" w:rsidRPr="00897E85">
        <w:rPr>
          <w:rFonts w:ascii="Segoe UI" w:hAnsi="Segoe UI" w:cs="Segoe UI"/>
          <w:sz w:val="20"/>
          <w:szCs w:val="20"/>
        </w:rPr>
        <w:t xml:space="preserve"> and beyond</w:t>
      </w:r>
      <w:r w:rsidR="003162CD">
        <w:rPr>
          <w:rFonts w:ascii="Segoe UI" w:hAnsi="Segoe UI" w:cs="Segoe UI"/>
          <w:sz w:val="20"/>
          <w:szCs w:val="20"/>
        </w:rPr>
        <w:t xml:space="preserve">; be an </w:t>
      </w:r>
      <w:r w:rsidR="008F11CC">
        <w:rPr>
          <w:rFonts w:ascii="Segoe UI" w:hAnsi="Segoe UI" w:cs="Segoe UI"/>
          <w:sz w:val="20"/>
          <w:szCs w:val="20"/>
        </w:rPr>
        <w:t xml:space="preserve">active </w:t>
      </w:r>
      <w:r w:rsidR="003162CD">
        <w:rPr>
          <w:rFonts w:ascii="Segoe UI" w:hAnsi="Segoe UI" w:cs="Segoe UI"/>
          <w:sz w:val="20"/>
          <w:szCs w:val="20"/>
        </w:rPr>
        <w:t xml:space="preserve">advocate for your subject </w:t>
      </w:r>
    </w:p>
    <w:p w14:paraId="30856ED5" w14:textId="0EAFBF0B" w:rsidR="00897E85" w:rsidRDefault="00897E85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To be cognisant of key subject developments in terms of both content and assessment and to share th</w:t>
      </w:r>
      <w:r w:rsidR="008F11CC">
        <w:rPr>
          <w:rFonts w:ascii="Segoe UI" w:hAnsi="Segoe UI" w:cs="Segoe UI"/>
          <w:sz w:val="20"/>
          <w:szCs w:val="20"/>
        </w:rPr>
        <w:t>is information with colleagues</w:t>
      </w:r>
    </w:p>
    <w:p w14:paraId="674B758E" w14:textId="18D96389" w:rsidR="00A10275" w:rsidRPr="00897E85" w:rsidRDefault="00A10275" w:rsidP="0052596C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5FAACF4A">
        <w:rPr>
          <w:rFonts w:ascii="Segoe UI" w:hAnsi="Segoe UI" w:cs="Segoe UI"/>
          <w:sz w:val="20"/>
          <w:szCs w:val="20"/>
        </w:rPr>
        <w:t xml:space="preserve">Ensure opportunities to communicate with parents and carers are maximised </w:t>
      </w:r>
    </w:p>
    <w:p w14:paraId="05E8610C" w14:textId="249754C1" w:rsidR="14F5FDD0" w:rsidRDefault="14F5FDD0" w:rsidP="5FAACF4A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5FAACF4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Promote and maintain an enthusiastic culture of </w:t>
      </w:r>
      <w:r w:rsidR="00057F2C">
        <w:rPr>
          <w:rFonts w:ascii="Segoe UI" w:eastAsia="Segoe UI" w:hAnsi="Segoe UI" w:cs="Segoe UI"/>
          <w:color w:val="000000" w:themeColor="text1"/>
          <w:sz w:val="20"/>
          <w:szCs w:val="20"/>
        </w:rPr>
        <w:t>IT</w:t>
      </w:r>
      <w:r w:rsidRPr="5FAACF4A">
        <w:rPr>
          <w:rFonts w:ascii="Segoe UI" w:eastAsia="Segoe UI" w:hAnsi="Segoe UI" w:cs="Segoe UI"/>
          <w:color w:val="000000" w:themeColor="text1"/>
          <w:sz w:val="20"/>
          <w:szCs w:val="20"/>
        </w:rPr>
        <w:t>, that encourages participation, enjoyment and competitiveness</w:t>
      </w:r>
    </w:p>
    <w:p w14:paraId="5F0609A4" w14:textId="040BD00A" w:rsidR="21A2B64D" w:rsidRDefault="21A2B64D" w:rsidP="5FAACF4A">
      <w:pPr>
        <w:pStyle w:val="NormalWeb"/>
        <w:numPr>
          <w:ilvl w:val="0"/>
          <w:numId w:val="1"/>
        </w:numPr>
        <w:tabs>
          <w:tab w:val="num" w:pos="720"/>
        </w:tabs>
        <w:spacing w:before="0" w:beforeAutospacing="0" w:after="0" w:afterAutospacing="0"/>
        <w:jc w:val="both"/>
      </w:pPr>
      <w:r w:rsidRPr="5FAACF4A">
        <w:rPr>
          <w:rFonts w:ascii="Segoe UI" w:eastAsia="Segoe UI" w:hAnsi="Segoe UI" w:cs="Segoe UI"/>
          <w:color w:val="000000" w:themeColor="text1"/>
          <w:sz w:val="20"/>
          <w:szCs w:val="20"/>
        </w:rPr>
        <w:t>Deliver an extensive extra curricular programme that provides pupils with a</w:t>
      </w:r>
      <w:r w:rsidR="1B287F34" w:rsidRPr="5FAACF4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n opportunity to </w:t>
      </w:r>
      <w:r w:rsidR="1B287F34" w:rsidRPr="5FAACF4A">
        <w:rPr>
          <w:rFonts w:ascii="Segoe UI" w:eastAsia="Segoe UI" w:hAnsi="Segoe UI" w:cs="Segoe UI"/>
          <w:color w:val="0B0C0C"/>
          <w:sz w:val="20"/>
          <w:szCs w:val="20"/>
        </w:rPr>
        <w:t>broaden their development, enabling them to develop and discover their interests and talents</w:t>
      </w:r>
    </w:p>
    <w:p w14:paraId="7F42F067" w14:textId="78F0E049" w:rsidR="14F5FDD0" w:rsidRDefault="14F5FDD0" w:rsidP="5FAACF4A">
      <w:pPr>
        <w:pStyle w:val="ListParagraph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5FAACF4A">
        <w:rPr>
          <w:rFonts w:ascii="Segoe UI" w:eastAsia="Segoe UI" w:hAnsi="Segoe UI" w:cs="Segoe UI"/>
          <w:color w:val="000000" w:themeColor="text1"/>
          <w:sz w:val="20"/>
          <w:szCs w:val="20"/>
        </w:rPr>
        <w:t>Provide pupils with a clear vocational route into future careers and pathways, simulating industry settings wherever possible.</w:t>
      </w:r>
    </w:p>
    <w:p w14:paraId="7FF7E80C" w14:textId="5A23A86A" w:rsidR="5FAACF4A" w:rsidRDefault="5FAACF4A" w:rsidP="5FAACF4A">
      <w:pPr>
        <w:pStyle w:val="NormalWeb"/>
        <w:tabs>
          <w:tab w:val="num" w:pos="720"/>
        </w:tabs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14:paraId="09F9AB56" w14:textId="77777777" w:rsidR="00897E85" w:rsidRPr="00897E85" w:rsidRDefault="00897E85" w:rsidP="0052596C">
      <w:pPr>
        <w:pStyle w:val="Handbookparagraphs"/>
        <w:spacing w:before="0" w:after="0"/>
        <w:ind w:left="720"/>
        <w:rPr>
          <w:rFonts w:ascii="Segoe UI" w:hAnsi="Segoe UI" w:cs="Segoe UI"/>
          <w:sz w:val="20"/>
          <w:szCs w:val="20"/>
        </w:rPr>
      </w:pPr>
    </w:p>
    <w:p w14:paraId="4A2EC06F" w14:textId="4141534A" w:rsidR="00897E85" w:rsidRPr="00897E85" w:rsidRDefault="003162CD" w:rsidP="0052596C">
      <w:pPr>
        <w:pStyle w:val="Handbooksubheading1"/>
        <w:spacing w:before="0" w:after="0"/>
        <w:jc w:val="both"/>
        <w:outlineLvl w:val="0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Subject</w:t>
      </w:r>
      <w:r w:rsidR="00897E85" w:rsidRPr="00897E85">
        <w:rPr>
          <w:rFonts w:ascii="Segoe UI" w:hAnsi="Segoe UI" w:cs="Segoe UI"/>
          <w:color w:val="auto"/>
          <w:sz w:val="20"/>
          <w:szCs w:val="20"/>
        </w:rPr>
        <w:t xml:space="preserve"> Management</w:t>
      </w:r>
    </w:p>
    <w:p w14:paraId="0F744A6C" w14:textId="2EAAF755" w:rsidR="008F11CC" w:rsidRPr="00897E85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Ensure timel</w:t>
      </w:r>
      <w:r w:rsidR="0052596C">
        <w:rPr>
          <w:rFonts w:ascii="Segoe UI" w:hAnsi="Segoe UI" w:cs="Segoe UI"/>
          <w:sz w:val="20"/>
          <w:szCs w:val="20"/>
        </w:rPr>
        <w:t>y and high quality curriculum, schemes of l</w:t>
      </w:r>
      <w:r>
        <w:rPr>
          <w:rFonts w:ascii="Segoe UI" w:hAnsi="Segoe UI" w:cs="Segoe UI"/>
          <w:sz w:val="20"/>
          <w:szCs w:val="20"/>
        </w:rPr>
        <w:t>earning and training are provided for colleagues who teach your subject</w:t>
      </w:r>
    </w:p>
    <w:p w14:paraId="7B57D2A5" w14:textId="5D3B963B" w:rsidR="008F11CC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 effective support to colleagues who are teaching in your subject area</w:t>
      </w:r>
    </w:p>
    <w:p w14:paraId="7338F3BB" w14:textId="0CF58AE2" w:rsidR="008F11CC" w:rsidRPr="00897E85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Ensure you are marking and assessing as per the Fir Vale standard</w:t>
      </w:r>
    </w:p>
    <w:p w14:paraId="6AEB4D6F" w14:textId="694A77A3" w:rsidR="008F11CC" w:rsidRPr="00897E85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Follow</w:t>
      </w:r>
      <w:r w:rsidRPr="00897E85">
        <w:rPr>
          <w:rFonts w:ascii="Segoe UI" w:hAnsi="Segoe UI" w:cs="Segoe UI"/>
          <w:sz w:val="20"/>
          <w:szCs w:val="20"/>
        </w:rPr>
        <w:t xml:space="preserve"> clear expectations about professional conduct and working relationships amongst </w:t>
      </w:r>
      <w:r>
        <w:rPr>
          <w:rFonts w:ascii="Segoe UI" w:hAnsi="Segoe UI" w:cs="Segoe UI"/>
          <w:sz w:val="20"/>
          <w:szCs w:val="20"/>
        </w:rPr>
        <w:t>staff who teach your subject</w:t>
      </w:r>
    </w:p>
    <w:p w14:paraId="353444A9" w14:textId="313AEA00" w:rsidR="008F11CC" w:rsidRPr="00897E85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 xml:space="preserve">Support colleagues in the consistent use of pupil sanctions and </w:t>
      </w:r>
      <w:r>
        <w:rPr>
          <w:rFonts w:ascii="Segoe UI" w:hAnsi="Segoe UI" w:cs="Segoe UI"/>
          <w:sz w:val="20"/>
          <w:szCs w:val="20"/>
        </w:rPr>
        <w:t>rewards</w:t>
      </w:r>
      <w:r w:rsidRPr="00897E85">
        <w:rPr>
          <w:rFonts w:ascii="Segoe UI" w:hAnsi="Segoe UI" w:cs="Segoe UI"/>
          <w:sz w:val="20"/>
          <w:szCs w:val="20"/>
        </w:rPr>
        <w:t xml:space="preserve">, informed by the </w:t>
      </w:r>
      <w:r>
        <w:rPr>
          <w:rFonts w:ascii="Segoe UI" w:hAnsi="Segoe UI" w:cs="Segoe UI"/>
          <w:sz w:val="20"/>
          <w:szCs w:val="20"/>
        </w:rPr>
        <w:t>school</w:t>
      </w:r>
      <w:r w:rsidRPr="00897E85">
        <w:rPr>
          <w:rFonts w:ascii="Segoe UI" w:hAnsi="Segoe UI" w:cs="Segoe UI"/>
          <w:sz w:val="20"/>
          <w:szCs w:val="20"/>
        </w:rPr>
        <w:t xml:space="preserve">’s </w:t>
      </w:r>
      <w:r>
        <w:rPr>
          <w:rFonts w:ascii="Segoe UI" w:hAnsi="Segoe UI" w:cs="Segoe UI"/>
          <w:sz w:val="20"/>
          <w:szCs w:val="20"/>
        </w:rPr>
        <w:t>policy</w:t>
      </w:r>
    </w:p>
    <w:p w14:paraId="75C07BDC" w14:textId="1E4CE0B3" w:rsidR="008F11CC" w:rsidRPr="000B09AD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0B09AD">
        <w:rPr>
          <w:rFonts w:ascii="Segoe UI" w:hAnsi="Segoe UI" w:cs="Segoe UI"/>
          <w:sz w:val="20"/>
          <w:szCs w:val="20"/>
        </w:rPr>
        <w:t>Atte</w:t>
      </w:r>
      <w:r w:rsidR="003462D0">
        <w:rPr>
          <w:rFonts w:ascii="Segoe UI" w:hAnsi="Segoe UI" w:cs="Segoe UI"/>
          <w:sz w:val="20"/>
          <w:szCs w:val="20"/>
        </w:rPr>
        <w:t>nd</w:t>
      </w:r>
      <w:r>
        <w:rPr>
          <w:rFonts w:ascii="Segoe UI" w:hAnsi="Segoe UI" w:cs="Segoe UI"/>
          <w:sz w:val="20"/>
          <w:szCs w:val="20"/>
        </w:rPr>
        <w:t xml:space="preserve"> and play an active role in all</w:t>
      </w:r>
      <w:r w:rsidRPr="000B09AD">
        <w:rPr>
          <w:rFonts w:ascii="Segoe UI" w:hAnsi="Segoe UI" w:cs="Segoe UI"/>
          <w:sz w:val="20"/>
          <w:szCs w:val="20"/>
        </w:rPr>
        <w:t xml:space="preserve"> meetings</w:t>
      </w:r>
    </w:p>
    <w:p w14:paraId="745C9FDA" w14:textId="18181A6E" w:rsidR="008F11CC" w:rsidRPr="00897E85" w:rsidRDefault="008F11CC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Assist in the recruitment of staff</w:t>
      </w:r>
      <w:r>
        <w:rPr>
          <w:rFonts w:ascii="Segoe UI" w:hAnsi="Segoe UI" w:cs="Segoe UI"/>
          <w:sz w:val="20"/>
          <w:szCs w:val="20"/>
        </w:rPr>
        <w:t xml:space="preserve"> when required to do so</w:t>
      </w:r>
    </w:p>
    <w:p w14:paraId="33FF5DEC" w14:textId="7AD24695" w:rsidR="00A10275" w:rsidRDefault="00A10275" w:rsidP="0052596C">
      <w:pPr>
        <w:pStyle w:val="NormalWeb"/>
        <w:numPr>
          <w:ilvl w:val="0"/>
          <w:numId w:val="2"/>
        </w:numPr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Ensure the effective an</w:t>
      </w:r>
      <w:r w:rsidR="008F11CC">
        <w:rPr>
          <w:rFonts w:ascii="Segoe UI" w:hAnsi="Segoe UI" w:cs="Segoe UI"/>
          <w:sz w:val="20"/>
          <w:szCs w:val="20"/>
        </w:rPr>
        <w:t>d consistent implementation of school p</w:t>
      </w:r>
      <w:r w:rsidRPr="00897E85">
        <w:rPr>
          <w:rFonts w:ascii="Segoe UI" w:hAnsi="Segoe UI" w:cs="Segoe UI"/>
          <w:sz w:val="20"/>
          <w:szCs w:val="20"/>
        </w:rPr>
        <w:t>olicies</w:t>
      </w:r>
    </w:p>
    <w:p w14:paraId="1873B391" w14:textId="7AFD0668" w:rsidR="0069389B" w:rsidRDefault="0069389B" w:rsidP="0052596C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Ensure appropriate cover is set when colleagues are absent</w:t>
      </w:r>
    </w:p>
    <w:p w14:paraId="0843A978" w14:textId="77777777" w:rsidR="007940CF" w:rsidRPr="008D4079" w:rsidRDefault="007940CF" w:rsidP="007940CF">
      <w:pPr>
        <w:pStyle w:val="NormalWeb"/>
        <w:numPr>
          <w:ilvl w:val="0"/>
          <w:numId w:val="2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  <w:r w:rsidRPr="008D4079">
        <w:rPr>
          <w:rFonts w:ascii="Segoe UI" w:hAnsi="Segoe UI" w:cs="Segoe UI"/>
          <w:sz w:val="20"/>
          <w:szCs w:val="20"/>
        </w:rPr>
        <w:t>ppraise staff in line with school policy and use the process to develop the personal and professional effectiveness of staff</w:t>
      </w:r>
    </w:p>
    <w:p w14:paraId="715CC17B" w14:textId="77777777" w:rsidR="00897E85" w:rsidRPr="00897E85" w:rsidRDefault="00897E85" w:rsidP="0052596C">
      <w:pPr>
        <w:pStyle w:val="Handbookparagraphs"/>
        <w:spacing w:before="0" w:after="0"/>
        <w:rPr>
          <w:rFonts w:ascii="Segoe UI" w:hAnsi="Segoe UI" w:cs="Segoe UI"/>
          <w:sz w:val="20"/>
          <w:szCs w:val="20"/>
        </w:rPr>
      </w:pPr>
    </w:p>
    <w:p w14:paraId="0E778F30" w14:textId="5C454DC7" w:rsidR="00897E85" w:rsidRDefault="00897E85" w:rsidP="0052596C">
      <w:pPr>
        <w:pStyle w:val="Handbooksubheading1"/>
        <w:spacing w:before="0" w:after="0"/>
        <w:jc w:val="both"/>
        <w:outlineLvl w:val="0"/>
        <w:rPr>
          <w:rFonts w:ascii="Segoe UI" w:hAnsi="Segoe UI" w:cs="Segoe UI"/>
          <w:color w:val="auto"/>
          <w:sz w:val="20"/>
          <w:szCs w:val="20"/>
        </w:rPr>
      </w:pPr>
      <w:r w:rsidRPr="00897E85">
        <w:rPr>
          <w:rFonts w:ascii="Segoe UI" w:hAnsi="Segoe UI" w:cs="Segoe UI"/>
          <w:color w:val="auto"/>
          <w:sz w:val="20"/>
          <w:szCs w:val="20"/>
        </w:rPr>
        <w:t xml:space="preserve">Teaching and Learning </w:t>
      </w:r>
    </w:p>
    <w:p w14:paraId="6170D49A" w14:textId="77777777" w:rsidR="008F11CC" w:rsidRPr="00897E85" w:rsidRDefault="008F11CC" w:rsidP="0052596C">
      <w:pPr>
        <w:pStyle w:val="NormalWeb"/>
        <w:numPr>
          <w:ilvl w:val="0"/>
          <w:numId w:val="3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Model</w:t>
      </w:r>
      <w:r w:rsidRPr="00897E85">
        <w:rPr>
          <w:rFonts w:ascii="Segoe UI" w:hAnsi="Segoe UI" w:cs="Segoe UI"/>
          <w:sz w:val="20"/>
          <w:szCs w:val="20"/>
        </w:rPr>
        <w:t xml:space="preserve"> innovation and excellent practice</w:t>
      </w:r>
    </w:p>
    <w:p w14:paraId="4098F276" w14:textId="79B30F0E" w:rsidR="008F11CC" w:rsidRPr="00897E85" w:rsidRDefault="003462D0" w:rsidP="0052596C">
      <w:pPr>
        <w:pStyle w:val="NormalWeb"/>
        <w:numPr>
          <w:ilvl w:val="0"/>
          <w:numId w:val="3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Ensure s</w:t>
      </w:r>
      <w:r w:rsidR="008F11CC" w:rsidRPr="00897E85">
        <w:rPr>
          <w:rFonts w:ascii="Segoe UI" w:hAnsi="Segoe UI" w:cs="Segoe UI"/>
          <w:sz w:val="20"/>
          <w:szCs w:val="20"/>
        </w:rPr>
        <w:t xml:space="preserve">chemes of </w:t>
      </w:r>
      <w:r>
        <w:rPr>
          <w:rFonts w:ascii="Segoe UI" w:hAnsi="Segoe UI" w:cs="Segoe UI"/>
          <w:sz w:val="20"/>
          <w:szCs w:val="20"/>
        </w:rPr>
        <w:t>l</w:t>
      </w:r>
      <w:r w:rsidR="008F11CC">
        <w:rPr>
          <w:rFonts w:ascii="Segoe UI" w:hAnsi="Segoe UI" w:cs="Segoe UI"/>
          <w:sz w:val="20"/>
          <w:szCs w:val="20"/>
        </w:rPr>
        <w:t>earning</w:t>
      </w:r>
      <w:r w:rsidR="008F11CC" w:rsidRPr="00897E85">
        <w:rPr>
          <w:rFonts w:ascii="Segoe UI" w:hAnsi="Segoe UI" w:cs="Segoe UI"/>
          <w:sz w:val="20"/>
          <w:szCs w:val="20"/>
        </w:rPr>
        <w:t xml:space="preserve"> provide for a curriculum that meets </w:t>
      </w:r>
      <w:r w:rsidR="008F11CC">
        <w:rPr>
          <w:rFonts w:ascii="Segoe UI" w:hAnsi="Segoe UI" w:cs="Segoe UI"/>
          <w:sz w:val="20"/>
          <w:szCs w:val="20"/>
        </w:rPr>
        <w:t xml:space="preserve">the needs of our varied cohorts, </w:t>
      </w:r>
      <w:r w:rsidR="008F11CC" w:rsidRPr="00897E85">
        <w:rPr>
          <w:rFonts w:ascii="Segoe UI" w:hAnsi="Segoe UI" w:cs="Segoe UI"/>
          <w:sz w:val="20"/>
          <w:szCs w:val="20"/>
        </w:rPr>
        <w:t>and allows continuity and progressions of skills, knowledge and understanding</w:t>
      </w:r>
    </w:p>
    <w:p w14:paraId="469A67FE" w14:textId="63A5BC8B" w:rsidR="008F11CC" w:rsidRPr="008C2A91" w:rsidRDefault="003462D0" w:rsidP="0052596C">
      <w:pPr>
        <w:pStyle w:val="NormalWeb"/>
        <w:numPr>
          <w:ilvl w:val="0"/>
          <w:numId w:val="3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Lead the planning of</w:t>
      </w:r>
      <w:r w:rsidR="008F11CC" w:rsidRPr="00897E85">
        <w:rPr>
          <w:rFonts w:ascii="Segoe UI" w:hAnsi="Segoe UI" w:cs="Segoe UI"/>
          <w:sz w:val="20"/>
          <w:szCs w:val="20"/>
        </w:rPr>
        <w:t xml:space="preserve"> lessons, taking into account </w:t>
      </w:r>
      <w:r w:rsidR="008F11CC">
        <w:rPr>
          <w:rFonts w:ascii="Segoe UI" w:hAnsi="Segoe UI" w:cs="Segoe UI"/>
          <w:sz w:val="20"/>
          <w:szCs w:val="20"/>
        </w:rPr>
        <w:t>literacy development</w:t>
      </w:r>
      <w:r w:rsidR="008F11CC" w:rsidRPr="00897E85">
        <w:rPr>
          <w:rFonts w:ascii="Segoe UI" w:hAnsi="Segoe UI" w:cs="Segoe UI"/>
          <w:sz w:val="20"/>
          <w:szCs w:val="20"/>
        </w:rPr>
        <w:t xml:space="preserve">, fostering independence, and </w:t>
      </w:r>
      <w:r w:rsidR="008F11CC">
        <w:rPr>
          <w:rFonts w:ascii="Segoe UI" w:hAnsi="Segoe UI" w:cs="Segoe UI"/>
          <w:sz w:val="20"/>
          <w:szCs w:val="20"/>
        </w:rPr>
        <w:t>the need for cultural capital to be woven into our teaching</w:t>
      </w:r>
      <w:r w:rsidR="008F11CC" w:rsidRPr="008C2A91">
        <w:rPr>
          <w:rFonts w:ascii="Segoe UI" w:hAnsi="Segoe UI" w:cs="Segoe UI"/>
          <w:sz w:val="20"/>
          <w:szCs w:val="20"/>
        </w:rPr>
        <w:t xml:space="preserve"> </w:t>
      </w:r>
    </w:p>
    <w:p w14:paraId="136E6BC0" w14:textId="21403E99" w:rsidR="008F11CC" w:rsidRDefault="008F11CC" w:rsidP="0052596C">
      <w:pPr>
        <w:pStyle w:val="NormalWeb"/>
        <w:numPr>
          <w:ilvl w:val="0"/>
          <w:numId w:val="3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 xml:space="preserve">Ensure </w:t>
      </w:r>
      <w:r>
        <w:rPr>
          <w:rFonts w:ascii="Segoe UI" w:hAnsi="Segoe UI" w:cs="Segoe UI"/>
          <w:sz w:val="20"/>
          <w:szCs w:val="20"/>
        </w:rPr>
        <w:t xml:space="preserve">you are </w:t>
      </w:r>
      <w:r w:rsidRPr="00897E85">
        <w:rPr>
          <w:rFonts w:ascii="Segoe UI" w:hAnsi="Segoe UI" w:cs="Segoe UI"/>
          <w:sz w:val="20"/>
          <w:szCs w:val="20"/>
        </w:rPr>
        <w:t>aware of</w:t>
      </w:r>
      <w:r>
        <w:rPr>
          <w:rFonts w:ascii="Segoe UI" w:hAnsi="Segoe UI" w:cs="Segoe UI"/>
          <w:sz w:val="20"/>
          <w:szCs w:val="20"/>
        </w:rPr>
        <w:t xml:space="preserve"> the needs of all of our cohorts (e.g. SEND, EAL, HA, LA) a</w:t>
      </w:r>
      <w:r w:rsidRPr="00897E85">
        <w:rPr>
          <w:rFonts w:ascii="Segoe UI" w:hAnsi="Segoe UI" w:cs="Segoe UI"/>
          <w:sz w:val="20"/>
          <w:szCs w:val="20"/>
        </w:rPr>
        <w:t xml:space="preserve">nd that teaching within </w:t>
      </w:r>
      <w:r>
        <w:rPr>
          <w:rFonts w:ascii="Segoe UI" w:hAnsi="Segoe UI" w:cs="Segoe UI"/>
          <w:sz w:val="20"/>
          <w:szCs w:val="20"/>
        </w:rPr>
        <w:t>your subject area</w:t>
      </w:r>
      <w:r w:rsidRPr="00897E85">
        <w:rPr>
          <w:rFonts w:ascii="Segoe UI" w:hAnsi="Segoe UI" w:cs="Segoe UI"/>
          <w:sz w:val="20"/>
          <w:szCs w:val="20"/>
        </w:rPr>
        <w:t xml:space="preserve"> addresses the needs of </w:t>
      </w:r>
      <w:r>
        <w:rPr>
          <w:rFonts w:ascii="Segoe UI" w:hAnsi="Segoe UI" w:cs="Segoe UI"/>
          <w:sz w:val="20"/>
          <w:szCs w:val="20"/>
        </w:rPr>
        <w:t xml:space="preserve">all of </w:t>
      </w:r>
      <w:r w:rsidRPr="00897E85">
        <w:rPr>
          <w:rFonts w:ascii="Segoe UI" w:hAnsi="Segoe UI" w:cs="Segoe UI"/>
          <w:sz w:val="20"/>
          <w:szCs w:val="20"/>
        </w:rPr>
        <w:t>these pupils</w:t>
      </w:r>
    </w:p>
    <w:p w14:paraId="61645FCC" w14:textId="65EBBD13" w:rsidR="00A10275" w:rsidRDefault="00A10275" w:rsidP="5FAACF4A">
      <w:pPr>
        <w:pStyle w:val="NormalWeb"/>
        <w:numPr>
          <w:ilvl w:val="0"/>
          <w:numId w:val="3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5FAACF4A">
        <w:rPr>
          <w:rFonts w:ascii="Segoe UI" w:hAnsi="Segoe UI" w:cs="Segoe UI"/>
          <w:sz w:val="20"/>
          <w:szCs w:val="20"/>
        </w:rPr>
        <w:t>Develop and maintain</w:t>
      </w:r>
      <w:r w:rsidR="003462D0" w:rsidRPr="5FAACF4A">
        <w:rPr>
          <w:rFonts w:ascii="Segoe UI" w:hAnsi="Segoe UI" w:cs="Segoe UI"/>
          <w:sz w:val="20"/>
          <w:szCs w:val="20"/>
        </w:rPr>
        <w:t xml:space="preserve"> a stimulating and interesting l</w:t>
      </w:r>
      <w:r w:rsidRPr="5FAACF4A">
        <w:rPr>
          <w:rFonts w:ascii="Segoe UI" w:hAnsi="Segoe UI" w:cs="Segoe UI"/>
          <w:sz w:val="20"/>
          <w:szCs w:val="20"/>
        </w:rPr>
        <w:t xml:space="preserve">earning </w:t>
      </w:r>
      <w:r w:rsidR="003462D0" w:rsidRPr="5FAACF4A">
        <w:rPr>
          <w:rFonts w:ascii="Segoe UI" w:hAnsi="Segoe UI" w:cs="Segoe UI"/>
          <w:sz w:val="20"/>
          <w:szCs w:val="20"/>
        </w:rPr>
        <w:t>e</w:t>
      </w:r>
      <w:r w:rsidRPr="5FAACF4A">
        <w:rPr>
          <w:rFonts w:ascii="Segoe UI" w:hAnsi="Segoe UI" w:cs="Segoe UI"/>
          <w:sz w:val="20"/>
          <w:szCs w:val="20"/>
        </w:rPr>
        <w:t>nvironment</w:t>
      </w:r>
    </w:p>
    <w:p w14:paraId="7CFFE493" w14:textId="3BB7A21E" w:rsidR="5FAACF4A" w:rsidRDefault="5FAACF4A" w:rsidP="5FAACF4A">
      <w:pPr>
        <w:pStyle w:val="NormalWeb"/>
        <w:tabs>
          <w:tab w:val="num" w:pos="720"/>
        </w:tabs>
        <w:spacing w:before="0" w:beforeAutospacing="0" w:after="0" w:afterAutospacing="0" w:line="252" w:lineRule="auto"/>
        <w:jc w:val="both"/>
        <w:rPr>
          <w:rFonts w:ascii="Segoe UI" w:hAnsi="Segoe UI" w:cs="Segoe UI"/>
          <w:sz w:val="20"/>
          <w:szCs w:val="20"/>
        </w:rPr>
      </w:pPr>
    </w:p>
    <w:p w14:paraId="5086E712" w14:textId="0186BFA6" w:rsidR="00897E85" w:rsidRDefault="00897E85" w:rsidP="0052596C">
      <w:pPr>
        <w:pStyle w:val="Handbooksubheading1"/>
        <w:spacing w:before="0" w:after="0"/>
        <w:jc w:val="both"/>
        <w:outlineLvl w:val="0"/>
        <w:rPr>
          <w:rFonts w:ascii="Segoe UI" w:hAnsi="Segoe UI" w:cs="Segoe UI"/>
          <w:color w:val="auto"/>
          <w:sz w:val="20"/>
          <w:szCs w:val="20"/>
        </w:rPr>
      </w:pPr>
      <w:r w:rsidRPr="00897E85">
        <w:rPr>
          <w:rFonts w:ascii="Segoe UI" w:hAnsi="Segoe UI" w:cs="Segoe UI"/>
          <w:color w:val="auto"/>
          <w:sz w:val="20"/>
          <w:szCs w:val="20"/>
        </w:rPr>
        <w:t>Deployment of Staff and Resources</w:t>
      </w:r>
    </w:p>
    <w:p w14:paraId="3B8BE727" w14:textId="5AC378D8" w:rsidR="008F11CC" w:rsidRPr="008C2A91" w:rsidRDefault="008F11CC" w:rsidP="0052596C">
      <w:pPr>
        <w:pStyle w:val="Normal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Manage </w:t>
      </w:r>
      <w:r w:rsidR="003462D0">
        <w:rPr>
          <w:rFonts w:ascii="Segoe UI" w:hAnsi="Segoe UI" w:cs="Segoe UI"/>
          <w:sz w:val="20"/>
          <w:szCs w:val="20"/>
        </w:rPr>
        <w:t>your subject budget effectively</w:t>
      </w:r>
    </w:p>
    <w:p w14:paraId="012FA657" w14:textId="136F568B" w:rsidR="008F11CC" w:rsidRDefault="008F11CC" w:rsidP="0052596C">
      <w:pPr>
        <w:pStyle w:val="Normal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</w:t>
      </w:r>
      <w:r w:rsidRPr="008C2A91">
        <w:rPr>
          <w:rFonts w:ascii="Segoe UI" w:hAnsi="Segoe UI" w:cs="Segoe UI"/>
          <w:sz w:val="20"/>
          <w:szCs w:val="20"/>
        </w:rPr>
        <w:t xml:space="preserve">aintain and store </w:t>
      </w:r>
      <w:r>
        <w:rPr>
          <w:rFonts w:ascii="Segoe UI" w:hAnsi="Segoe UI" w:cs="Segoe UI"/>
          <w:sz w:val="20"/>
          <w:szCs w:val="20"/>
        </w:rPr>
        <w:t>subject</w:t>
      </w:r>
      <w:r w:rsidRPr="008C2A91">
        <w:rPr>
          <w:rFonts w:ascii="Segoe UI" w:hAnsi="Segoe UI" w:cs="Segoe UI"/>
          <w:sz w:val="20"/>
          <w:szCs w:val="20"/>
        </w:rPr>
        <w:t xml:space="preserve"> resources in good order and organise them in a way that provides rea</w:t>
      </w:r>
      <w:r w:rsidR="003462D0">
        <w:rPr>
          <w:rFonts w:ascii="Segoe UI" w:hAnsi="Segoe UI" w:cs="Segoe UI"/>
          <w:sz w:val="20"/>
          <w:szCs w:val="20"/>
        </w:rPr>
        <w:t>dy access to colleagues</w:t>
      </w:r>
    </w:p>
    <w:p w14:paraId="1AA88B39" w14:textId="78FB9643" w:rsidR="00897E85" w:rsidRDefault="008F11CC" w:rsidP="0052596C">
      <w:pPr>
        <w:pStyle w:val="Normal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52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Market your subject </w:t>
      </w:r>
      <w:r w:rsidRPr="008C2A91">
        <w:rPr>
          <w:rFonts w:ascii="Segoe UI" w:hAnsi="Segoe UI" w:cs="Segoe UI"/>
          <w:sz w:val="20"/>
          <w:szCs w:val="20"/>
        </w:rPr>
        <w:t xml:space="preserve">effectively, </w:t>
      </w:r>
      <w:r w:rsidRPr="00897E85">
        <w:rPr>
          <w:rFonts w:ascii="Segoe UI" w:hAnsi="Segoe UI" w:cs="Segoe UI"/>
          <w:sz w:val="20"/>
          <w:szCs w:val="20"/>
        </w:rPr>
        <w:t xml:space="preserve">including at </w:t>
      </w:r>
      <w:r>
        <w:rPr>
          <w:rFonts w:ascii="Segoe UI" w:hAnsi="Segoe UI" w:cs="Segoe UI"/>
          <w:sz w:val="20"/>
          <w:szCs w:val="20"/>
        </w:rPr>
        <w:t>school events</w:t>
      </w:r>
      <w:r w:rsidRPr="00897E85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and maintain a positive and regular profile on social media platforms, consulting the school’s marketing manager</w:t>
      </w:r>
      <w:r w:rsidR="003462D0">
        <w:rPr>
          <w:rFonts w:ascii="Segoe UI" w:hAnsi="Segoe UI" w:cs="Segoe UI"/>
          <w:sz w:val="20"/>
          <w:szCs w:val="20"/>
        </w:rPr>
        <w:t xml:space="preserve"> where necessary and keeping them</w:t>
      </w:r>
      <w:r>
        <w:rPr>
          <w:rFonts w:ascii="Segoe UI" w:hAnsi="Segoe UI" w:cs="Segoe UI"/>
          <w:sz w:val="20"/>
          <w:szCs w:val="20"/>
        </w:rPr>
        <w:t xml:space="preserve"> informed of all your newsworthy events</w:t>
      </w:r>
    </w:p>
    <w:p w14:paraId="2CAD2C87" w14:textId="77777777" w:rsidR="0052596C" w:rsidRPr="00897E85" w:rsidRDefault="0052596C" w:rsidP="0052596C">
      <w:pPr>
        <w:pStyle w:val="NormalWeb"/>
        <w:spacing w:before="0" w:beforeAutospacing="0" w:after="0" w:afterAutospacing="0" w:line="252" w:lineRule="auto"/>
        <w:ind w:left="72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4EF1D622" w14:textId="77777777" w:rsidR="00897E85" w:rsidRPr="00897E85" w:rsidRDefault="00897E85" w:rsidP="0052596C">
      <w:pPr>
        <w:pStyle w:val="Handbooksubheading1"/>
        <w:spacing w:before="0" w:after="0"/>
        <w:jc w:val="both"/>
        <w:outlineLvl w:val="0"/>
        <w:rPr>
          <w:rFonts w:ascii="Segoe UI" w:hAnsi="Segoe UI" w:cs="Segoe UI"/>
          <w:color w:val="auto"/>
          <w:sz w:val="20"/>
          <w:szCs w:val="20"/>
        </w:rPr>
      </w:pPr>
      <w:r w:rsidRPr="00897E85">
        <w:rPr>
          <w:rFonts w:ascii="Segoe UI" w:hAnsi="Segoe UI" w:cs="Segoe UI"/>
          <w:color w:val="auto"/>
          <w:sz w:val="20"/>
          <w:szCs w:val="20"/>
        </w:rPr>
        <w:t xml:space="preserve">Academic Administration </w:t>
      </w:r>
    </w:p>
    <w:p w14:paraId="0BDDE72C" w14:textId="1ED7F24B" w:rsidR="008F11CC" w:rsidRPr="00897E85" w:rsidRDefault="008F11CC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Pr="00897E85">
        <w:rPr>
          <w:rFonts w:ascii="Segoe UI" w:hAnsi="Segoe UI" w:cs="Segoe UI"/>
          <w:sz w:val="20"/>
          <w:szCs w:val="20"/>
        </w:rPr>
        <w:t xml:space="preserve">ork with the Exams Officer </w:t>
      </w:r>
      <w:r>
        <w:rPr>
          <w:rFonts w:ascii="Segoe UI" w:hAnsi="Segoe UI" w:cs="Segoe UI"/>
          <w:sz w:val="20"/>
          <w:szCs w:val="20"/>
        </w:rPr>
        <w:t xml:space="preserve">and </w:t>
      </w:r>
      <w:r w:rsidR="00251549">
        <w:rPr>
          <w:rFonts w:ascii="Segoe UI" w:hAnsi="Segoe UI" w:cs="Segoe UI"/>
          <w:sz w:val="20"/>
          <w:szCs w:val="20"/>
        </w:rPr>
        <w:t>SLT lead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97E85">
        <w:rPr>
          <w:rFonts w:ascii="Segoe UI" w:hAnsi="Segoe UI" w:cs="Segoe UI"/>
          <w:sz w:val="20"/>
          <w:szCs w:val="20"/>
        </w:rPr>
        <w:t>to communicate key examination dates to parents</w:t>
      </w:r>
    </w:p>
    <w:p w14:paraId="5AFA45F8" w14:textId="77777777" w:rsidR="008F11CC" w:rsidRPr="00897E85" w:rsidRDefault="008F11CC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Provide papers and mark schemes for internal examinations</w:t>
      </w:r>
    </w:p>
    <w:p w14:paraId="4E5B23C5" w14:textId="77777777" w:rsidR="008F11CC" w:rsidRPr="00897E85" w:rsidRDefault="008F11CC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Manage external examination entries</w:t>
      </w:r>
    </w:p>
    <w:p w14:paraId="19780CE4" w14:textId="67F2EA6E" w:rsidR="008F11CC" w:rsidRPr="009C0820" w:rsidRDefault="008F11CC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>Co-ordinate, mark and</w:t>
      </w:r>
      <w:r w:rsidR="009C0820">
        <w:rPr>
          <w:rFonts w:ascii="Segoe UI" w:hAnsi="Segoe UI" w:cs="Segoe UI"/>
          <w:sz w:val="20"/>
          <w:szCs w:val="20"/>
        </w:rPr>
        <w:t xml:space="preserve"> moderate coursework within your subject area. Ensure external verification and moderation of faculty judgments is calendared and effective</w:t>
      </w:r>
    </w:p>
    <w:p w14:paraId="2D9355E1" w14:textId="5B3A9624" w:rsidR="008F11CC" w:rsidRDefault="008F11CC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 w:rsidRPr="00CE2E99">
        <w:rPr>
          <w:rFonts w:ascii="Segoe UI" w:hAnsi="Segoe UI" w:cs="Segoe UI"/>
          <w:sz w:val="20"/>
          <w:szCs w:val="20"/>
        </w:rPr>
        <w:t xml:space="preserve">Monitor </w:t>
      </w:r>
      <w:r>
        <w:rPr>
          <w:rFonts w:ascii="Segoe UI" w:hAnsi="Segoe UI" w:cs="Segoe UI"/>
          <w:sz w:val="20"/>
          <w:szCs w:val="20"/>
        </w:rPr>
        <w:t>data entries</w:t>
      </w:r>
      <w:r w:rsidRPr="00CE2E99">
        <w:rPr>
          <w:rFonts w:ascii="Segoe UI" w:hAnsi="Segoe UI" w:cs="Segoe UI"/>
          <w:sz w:val="20"/>
          <w:szCs w:val="20"/>
        </w:rPr>
        <w:t xml:space="preserve">, to ensure grades are data / evidence driven </w:t>
      </w:r>
      <w:r>
        <w:rPr>
          <w:rFonts w:ascii="Segoe UI" w:hAnsi="Segoe UI" w:cs="Segoe UI"/>
          <w:sz w:val="20"/>
          <w:szCs w:val="20"/>
        </w:rPr>
        <w:t>and accurate</w:t>
      </w:r>
    </w:p>
    <w:p w14:paraId="74D031DD" w14:textId="59D821B4" w:rsidR="009C0820" w:rsidRDefault="009C0820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Ensure 100% data inputs are on time and quality assured</w:t>
      </w:r>
    </w:p>
    <w:p w14:paraId="5391CE35" w14:textId="3D403172" w:rsidR="00513F62" w:rsidRDefault="00513F62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Ensure you are up to date and adhering to JCQ regulations</w:t>
      </w:r>
    </w:p>
    <w:p w14:paraId="130E851E" w14:textId="1608005D" w:rsidR="00513F62" w:rsidRDefault="00513F62" w:rsidP="0052596C">
      <w:pPr>
        <w:pStyle w:val="Handbookparagraphs"/>
        <w:numPr>
          <w:ilvl w:val="0"/>
          <w:numId w:val="5"/>
        </w:numPr>
        <w:spacing w:before="0"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Regularly check the exam board and course is most suitable for pupils</w:t>
      </w:r>
    </w:p>
    <w:p w14:paraId="228DA546" w14:textId="1C239A28" w:rsidR="00CE2E99" w:rsidRPr="009C0820" w:rsidRDefault="00CE2E99" w:rsidP="0052596C">
      <w:pPr>
        <w:pStyle w:val="Handbookparagraphs"/>
        <w:spacing w:before="0" w:after="0"/>
        <w:ind w:left="720"/>
        <w:rPr>
          <w:rFonts w:ascii="Segoe UI" w:hAnsi="Segoe UI" w:cs="Segoe UI"/>
          <w:sz w:val="20"/>
          <w:szCs w:val="20"/>
        </w:rPr>
      </w:pPr>
    </w:p>
    <w:p w14:paraId="2F0A22A8" w14:textId="77777777" w:rsidR="000B09AD" w:rsidRDefault="00897E85" w:rsidP="0052596C">
      <w:pPr>
        <w:pStyle w:val="Handbookparagraphs"/>
        <w:spacing w:before="0" w:after="0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 xml:space="preserve">N.B: Every subject teacher will be expected to undertake tutorial responsibilities. </w:t>
      </w:r>
    </w:p>
    <w:p w14:paraId="32E051A9" w14:textId="5462F4F7" w:rsidR="00897E85" w:rsidRPr="00897E85" w:rsidRDefault="00897E85" w:rsidP="0052596C">
      <w:pPr>
        <w:pStyle w:val="Handbookparagraphs"/>
        <w:spacing w:before="0" w:after="0"/>
        <w:rPr>
          <w:rFonts w:ascii="Segoe UI" w:hAnsi="Segoe UI" w:cs="Segoe UI"/>
          <w:sz w:val="20"/>
          <w:szCs w:val="20"/>
        </w:rPr>
      </w:pPr>
      <w:r w:rsidRPr="00897E85">
        <w:rPr>
          <w:rFonts w:ascii="Segoe UI" w:hAnsi="Segoe UI" w:cs="Segoe UI"/>
          <w:sz w:val="20"/>
          <w:szCs w:val="20"/>
        </w:rPr>
        <w:t xml:space="preserve">This job description will be reviewed </w:t>
      </w:r>
      <w:r w:rsidR="001A7A7F">
        <w:rPr>
          <w:rFonts w:ascii="Segoe UI" w:hAnsi="Segoe UI" w:cs="Segoe UI"/>
          <w:sz w:val="20"/>
          <w:szCs w:val="20"/>
        </w:rPr>
        <w:t>when necessary</w:t>
      </w:r>
      <w:r w:rsidRPr="00897E85">
        <w:rPr>
          <w:rFonts w:ascii="Segoe UI" w:hAnsi="Segoe UI" w:cs="Segoe UI"/>
          <w:sz w:val="20"/>
          <w:szCs w:val="20"/>
        </w:rPr>
        <w:t xml:space="preserve"> and may be subject to amendment or modification at any time after consultation with the post holder. It is not a comprehensive statement of procedures and tasks but sets out the main expectations of the </w:t>
      </w:r>
      <w:r w:rsidR="001A7A7F">
        <w:rPr>
          <w:rFonts w:ascii="Segoe UI" w:hAnsi="Segoe UI" w:cs="Segoe UI"/>
          <w:sz w:val="20"/>
          <w:szCs w:val="20"/>
        </w:rPr>
        <w:t>s</w:t>
      </w:r>
      <w:r w:rsidRPr="00897E85">
        <w:rPr>
          <w:rFonts w:ascii="Segoe UI" w:hAnsi="Segoe UI" w:cs="Segoe UI"/>
          <w:sz w:val="20"/>
          <w:szCs w:val="20"/>
        </w:rPr>
        <w:t>chool in relation to the post holder’s professional responsibilities and duties.</w:t>
      </w:r>
    </w:p>
    <w:p w14:paraId="62A996EF" w14:textId="77777777" w:rsidR="00897E85" w:rsidRPr="00897E85" w:rsidRDefault="00897E85" w:rsidP="0052596C">
      <w:pPr>
        <w:pStyle w:val="Handbookparagraphs"/>
        <w:spacing w:before="0" w:after="0"/>
        <w:rPr>
          <w:rFonts w:ascii="Segoe UI" w:hAnsi="Segoe UI" w:cs="Segoe UI"/>
          <w:sz w:val="20"/>
          <w:szCs w:val="20"/>
        </w:rPr>
      </w:pPr>
    </w:p>
    <w:p w14:paraId="1F104729" w14:textId="1C4FB1FF" w:rsidR="00897E85" w:rsidRPr="00897E85" w:rsidRDefault="001A7A7F" w:rsidP="0052596C">
      <w:pPr>
        <w:pStyle w:val="Handbookparagraphs"/>
        <w:spacing w:before="0"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You will be expected to carry out a</w:t>
      </w:r>
      <w:r w:rsidR="00897E85" w:rsidRPr="00897E85">
        <w:rPr>
          <w:rFonts w:ascii="Segoe UI" w:hAnsi="Segoe UI" w:cs="Segoe UI"/>
          <w:b/>
          <w:sz w:val="20"/>
          <w:szCs w:val="20"/>
        </w:rPr>
        <w:t xml:space="preserve">ny other duties </w:t>
      </w:r>
      <w:r>
        <w:rPr>
          <w:rFonts w:ascii="Segoe UI" w:hAnsi="Segoe UI" w:cs="Segoe UI"/>
          <w:b/>
          <w:sz w:val="20"/>
          <w:szCs w:val="20"/>
        </w:rPr>
        <w:t xml:space="preserve">required of a </w:t>
      </w:r>
      <w:r w:rsidR="003462D0">
        <w:rPr>
          <w:rFonts w:ascii="Segoe UI" w:hAnsi="Segoe UI" w:cs="Segoe UI"/>
          <w:b/>
          <w:sz w:val="20"/>
          <w:szCs w:val="20"/>
        </w:rPr>
        <w:t>S</w:t>
      </w:r>
      <w:r w:rsidR="008F11CC">
        <w:rPr>
          <w:rFonts w:ascii="Segoe UI" w:hAnsi="Segoe UI" w:cs="Segoe UI"/>
          <w:b/>
          <w:sz w:val="20"/>
          <w:szCs w:val="20"/>
        </w:rPr>
        <w:t>ubject</w:t>
      </w:r>
      <w:r>
        <w:rPr>
          <w:rFonts w:ascii="Segoe UI" w:hAnsi="Segoe UI" w:cs="Segoe UI"/>
          <w:b/>
          <w:sz w:val="20"/>
          <w:szCs w:val="20"/>
        </w:rPr>
        <w:t xml:space="preserve"> Leader and </w:t>
      </w:r>
      <w:r w:rsidR="00897E85" w:rsidRPr="00897E85">
        <w:rPr>
          <w:rFonts w:ascii="Segoe UI" w:hAnsi="Segoe UI" w:cs="Segoe UI"/>
          <w:b/>
          <w:sz w:val="20"/>
          <w:szCs w:val="20"/>
        </w:rPr>
        <w:t>as reas</w:t>
      </w:r>
      <w:r w:rsidR="00CE2E99">
        <w:rPr>
          <w:rFonts w:ascii="Segoe UI" w:hAnsi="Segoe UI" w:cs="Segoe UI"/>
          <w:b/>
          <w:sz w:val="20"/>
          <w:szCs w:val="20"/>
        </w:rPr>
        <w:t>onably required by the Headteache</w:t>
      </w:r>
      <w:r w:rsidR="00897E85" w:rsidRPr="00897E85">
        <w:rPr>
          <w:rFonts w:ascii="Segoe UI" w:hAnsi="Segoe UI" w:cs="Segoe UI"/>
          <w:b/>
          <w:sz w:val="20"/>
          <w:szCs w:val="20"/>
        </w:rPr>
        <w:t>r o</w:t>
      </w:r>
      <w:r>
        <w:rPr>
          <w:rFonts w:ascii="Segoe UI" w:hAnsi="Segoe UI" w:cs="Segoe UI"/>
          <w:b/>
          <w:sz w:val="20"/>
          <w:szCs w:val="20"/>
        </w:rPr>
        <w:t xml:space="preserve">r </w:t>
      </w:r>
      <w:r w:rsidR="00897E85" w:rsidRPr="00897E85">
        <w:rPr>
          <w:rFonts w:ascii="Segoe UI" w:hAnsi="Segoe UI" w:cs="Segoe UI"/>
          <w:b/>
          <w:sz w:val="20"/>
          <w:szCs w:val="20"/>
        </w:rPr>
        <w:t xml:space="preserve">member of the Senior </w:t>
      </w:r>
      <w:r w:rsidR="00CE2E99">
        <w:rPr>
          <w:rFonts w:ascii="Segoe UI" w:hAnsi="Segoe UI" w:cs="Segoe UI"/>
          <w:b/>
          <w:sz w:val="20"/>
          <w:szCs w:val="20"/>
        </w:rPr>
        <w:t>Leadership</w:t>
      </w:r>
      <w:r w:rsidR="00897E85" w:rsidRPr="00897E85">
        <w:rPr>
          <w:rFonts w:ascii="Segoe UI" w:hAnsi="Segoe UI" w:cs="Segoe UI"/>
          <w:b/>
          <w:sz w:val="20"/>
          <w:szCs w:val="20"/>
        </w:rPr>
        <w:t xml:space="preserve"> Team.</w:t>
      </w:r>
    </w:p>
    <w:p w14:paraId="4E86BECB" w14:textId="77777777" w:rsidR="00897E85" w:rsidRPr="00897E85" w:rsidRDefault="00897E85" w:rsidP="0052596C">
      <w:pPr>
        <w:pStyle w:val="Handbookparagraphs"/>
        <w:spacing w:before="0" w:after="0"/>
        <w:rPr>
          <w:rFonts w:ascii="Segoe UI" w:hAnsi="Segoe UI" w:cs="Segoe UI"/>
          <w:b/>
          <w:sz w:val="20"/>
          <w:szCs w:val="20"/>
        </w:rPr>
      </w:pPr>
    </w:p>
    <w:p w14:paraId="225255DA" w14:textId="7121BBBE" w:rsidR="009244C0" w:rsidRDefault="009244C0" w:rsidP="0052596C">
      <w:pPr>
        <w:jc w:val="both"/>
        <w:rPr>
          <w:rFonts w:ascii="Segoe UI" w:hAnsi="Segoe UI" w:cs="Segoe UI"/>
        </w:rPr>
      </w:pPr>
    </w:p>
    <w:p w14:paraId="7A047AFD" w14:textId="5B2090BF" w:rsidR="00884EA4" w:rsidRDefault="00E5018E" w:rsidP="005259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GB"/>
        </w:rPr>
        <w:lastRenderedPageBreak/>
        <w:drawing>
          <wp:inline distT="0" distB="0" distL="0" distR="0" wp14:anchorId="7CEB8F64" wp14:editId="448FC90B">
            <wp:extent cx="5901489" cy="8362514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0-02-01 at 14.53.5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658" cy="840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9D15" w14:textId="5833DA78" w:rsidR="00884EA4" w:rsidRPr="00897E85" w:rsidRDefault="00884EA4" w:rsidP="0052596C">
      <w:pPr>
        <w:jc w:val="both"/>
        <w:rPr>
          <w:rFonts w:ascii="Segoe UI" w:hAnsi="Segoe UI" w:cs="Segoe UI"/>
        </w:rPr>
      </w:pPr>
    </w:p>
    <w:sectPr w:rsidR="00884EA4" w:rsidRPr="00897E85" w:rsidSect="00884EA4">
      <w:headerReference w:type="first" r:id="rId11"/>
      <w:pgSz w:w="11906" w:h="16838"/>
      <w:pgMar w:top="1440" w:right="1440" w:bottom="1440" w:left="1440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19ED" w14:textId="77777777" w:rsidR="008F11CC" w:rsidRDefault="008F11CC" w:rsidP="001D248B">
      <w:pPr>
        <w:spacing w:before="0" w:after="0"/>
      </w:pPr>
      <w:r>
        <w:separator/>
      </w:r>
    </w:p>
  </w:endnote>
  <w:endnote w:type="continuationSeparator" w:id="0">
    <w:p w14:paraId="390D7FA6" w14:textId="77777777" w:rsidR="008F11CC" w:rsidRDefault="008F11CC" w:rsidP="001D24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83BC" w14:textId="77777777" w:rsidR="008F11CC" w:rsidRDefault="008F11CC" w:rsidP="001D248B">
      <w:pPr>
        <w:spacing w:before="0" w:after="0"/>
      </w:pPr>
      <w:r>
        <w:separator/>
      </w:r>
    </w:p>
  </w:footnote>
  <w:footnote w:type="continuationSeparator" w:id="0">
    <w:p w14:paraId="3D1720A1" w14:textId="77777777" w:rsidR="008F11CC" w:rsidRDefault="008F11CC" w:rsidP="001D24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761A" w14:textId="77777777" w:rsidR="008F11CC" w:rsidRPr="002A17DC" w:rsidRDefault="008F11CC" w:rsidP="001D248B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2E41083C" wp14:editId="508432A8">
          <wp:simplePos x="0" y="0"/>
          <wp:positionH relativeFrom="column">
            <wp:posOffset>-1009094</wp:posOffset>
          </wp:positionH>
          <wp:positionV relativeFrom="paragraph">
            <wp:posOffset>-373380</wp:posOffset>
          </wp:positionV>
          <wp:extent cx="7824985" cy="715224"/>
          <wp:effectExtent l="0" t="0" r="508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985" cy="71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b/>
        <w:sz w:val="28"/>
      </w:rPr>
      <w:tab/>
    </w:r>
  </w:p>
  <w:p w14:paraId="37BB79EB" w14:textId="77777777" w:rsidR="008F11CC" w:rsidRDefault="008F11CC" w:rsidP="001D248B">
    <w:pPr>
      <w:pStyle w:val="Header"/>
    </w:pPr>
  </w:p>
  <w:p w14:paraId="1A4BD737" w14:textId="77777777" w:rsidR="008F11CC" w:rsidRDefault="008F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D2A"/>
    <w:multiLevelType w:val="hybridMultilevel"/>
    <w:tmpl w:val="F5B0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D6D"/>
    <w:multiLevelType w:val="hybridMultilevel"/>
    <w:tmpl w:val="4156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1C8"/>
    <w:multiLevelType w:val="hybridMultilevel"/>
    <w:tmpl w:val="B008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A1544"/>
    <w:multiLevelType w:val="hybridMultilevel"/>
    <w:tmpl w:val="FD704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016DA"/>
    <w:multiLevelType w:val="hybridMultilevel"/>
    <w:tmpl w:val="D178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5"/>
    <w:rsid w:val="00021462"/>
    <w:rsid w:val="00057F2C"/>
    <w:rsid w:val="000B09AD"/>
    <w:rsid w:val="00116E71"/>
    <w:rsid w:val="001761C4"/>
    <w:rsid w:val="001A13ED"/>
    <w:rsid w:val="001A7A7F"/>
    <w:rsid w:val="001B3380"/>
    <w:rsid w:val="001D248B"/>
    <w:rsid w:val="00233D95"/>
    <w:rsid w:val="00251549"/>
    <w:rsid w:val="00253C39"/>
    <w:rsid w:val="002E3270"/>
    <w:rsid w:val="00313FE2"/>
    <w:rsid w:val="003162CD"/>
    <w:rsid w:val="003462D0"/>
    <w:rsid w:val="00480621"/>
    <w:rsid w:val="004900D6"/>
    <w:rsid w:val="004C2799"/>
    <w:rsid w:val="00513F62"/>
    <w:rsid w:val="00517A62"/>
    <w:rsid w:val="0052596C"/>
    <w:rsid w:val="0053163F"/>
    <w:rsid w:val="005A18F4"/>
    <w:rsid w:val="005B58B0"/>
    <w:rsid w:val="005F3EE6"/>
    <w:rsid w:val="00677C59"/>
    <w:rsid w:val="0069389B"/>
    <w:rsid w:val="006A08DC"/>
    <w:rsid w:val="007100F8"/>
    <w:rsid w:val="007940CF"/>
    <w:rsid w:val="00884EA4"/>
    <w:rsid w:val="008979D8"/>
    <w:rsid w:val="00897E85"/>
    <w:rsid w:val="008F11CC"/>
    <w:rsid w:val="009244C0"/>
    <w:rsid w:val="009C0820"/>
    <w:rsid w:val="00A10275"/>
    <w:rsid w:val="00A35A48"/>
    <w:rsid w:val="00B33850"/>
    <w:rsid w:val="00B57CCC"/>
    <w:rsid w:val="00BA5C1B"/>
    <w:rsid w:val="00C80B0C"/>
    <w:rsid w:val="00CE2E99"/>
    <w:rsid w:val="00D41C97"/>
    <w:rsid w:val="00E5018E"/>
    <w:rsid w:val="00ED6BCB"/>
    <w:rsid w:val="00EE775A"/>
    <w:rsid w:val="00F1393B"/>
    <w:rsid w:val="00FB7AFE"/>
    <w:rsid w:val="0894F0D7"/>
    <w:rsid w:val="08FBE93D"/>
    <w:rsid w:val="14D61B39"/>
    <w:rsid w:val="14F5FDD0"/>
    <w:rsid w:val="1B287F34"/>
    <w:rsid w:val="1E451864"/>
    <w:rsid w:val="21A2B64D"/>
    <w:rsid w:val="2950831E"/>
    <w:rsid w:val="49822787"/>
    <w:rsid w:val="4CB27336"/>
    <w:rsid w:val="56D073F1"/>
    <w:rsid w:val="5FAACF4A"/>
    <w:rsid w:val="6B54947F"/>
    <w:rsid w:val="6F8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4EAB"/>
  <w15:chartTrackingRefBased/>
  <w15:docId w15:val="{72B4F2AB-7651-404C-8258-6A9B8700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85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subheading1">
    <w:name w:val="Handbook sub heading 1"/>
    <w:basedOn w:val="Normal"/>
    <w:link w:val="Handbooksubheading1Char"/>
    <w:qFormat/>
    <w:rsid w:val="00897E85"/>
    <w:rPr>
      <w:rFonts w:ascii="Franklin Gothic Book" w:hAnsi="Franklin Gothic Book"/>
      <w:b/>
      <w:color w:val="C00000"/>
      <w:sz w:val="28"/>
      <w:szCs w:val="28"/>
    </w:rPr>
  </w:style>
  <w:style w:type="paragraph" w:customStyle="1" w:styleId="Handbookparagraphs">
    <w:name w:val="Handbook paragraphs"/>
    <w:basedOn w:val="Normal"/>
    <w:link w:val="HandbookparagraphsChar"/>
    <w:qFormat/>
    <w:rsid w:val="00897E85"/>
    <w:pPr>
      <w:jc w:val="both"/>
    </w:pPr>
    <w:rPr>
      <w:rFonts w:ascii="Franklin Gothic Book" w:hAnsi="Franklin Gothic Book"/>
      <w:sz w:val="24"/>
      <w:szCs w:val="24"/>
    </w:rPr>
  </w:style>
  <w:style w:type="character" w:customStyle="1" w:styleId="Handbooksubheading1Char">
    <w:name w:val="Handbook sub heading 1 Char"/>
    <w:basedOn w:val="DefaultParagraphFont"/>
    <w:link w:val="Handbooksubheading1"/>
    <w:rsid w:val="00897E85"/>
    <w:rPr>
      <w:rFonts w:ascii="Franklin Gothic Book" w:hAnsi="Franklin Gothic Book"/>
      <w:b/>
      <w:color w:val="C00000"/>
      <w:sz w:val="28"/>
      <w:szCs w:val="28"/>
    </w:rPr>
  </w:style>
  <w:style w:type="character" w:customStyle="1" w:styleId="HandbookparagraphsChar">
    <w:name w:val="Handbook paragraphs Char"/>
    <w:basedOn w:val="DefaultParagraphFont"/>
    <w:link w:val="Handbookparagraphs"/>
    <w:rsid w:val="00897E85"/>
    <w:rPr>
      <w:rFonts w:ascii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E85"/>
    <w:pPr>
      <w:spacing w:before="0"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897E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48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248B"/>
  </w:style>
  <w:style w:type="paragraph" w:styleId="Footer">
    <w:name w:val="footer"/>
    <w:basedOn w:val="Normal"/>
    <w:link w:val="FooterChar"/>
    <w:uiPriority w:val="99"/>
    <w:unhideWhenUsed/>
    <w:rsid w:val="001D248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7A8A-2E25-4D95-89FD-1C218305C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0CFC4-AF12-4520-BD5C-C04BF2DD7A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f5d7c76-f6f5-4a3b-a8f1-9156cbfa5a7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6DC1D8-37B7-495D-B9A6-572B5F877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Georgia Oxley</cp:lastModifiedBy>
  <cp:revision>2</cp:revision>
  <cp:lastPrinted>2024-05-14T11:26:00Z</cp:lastPrinted>
  <dcterms:created xsi:type="dcterms:W3CDTF">2025-01-17T11:40:00Z</dcterms:created>
  <dcterms:modified xsi:type="dcterms:W3CDTF">2025-01-17T11:40:00Z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